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94F" w:rsidRPr="00556A82" w:rsidRDefault="00C84C76">
      <w:pPr>
        <w:rPr>
          <w:b/>
          <w:sz w:val="28"/>
          <w:szCs w:val="28"/>
        </w:rPr>
      </w:pPr>
      <w:r w:rsidRPr="00556A82">
        <w:rPr>
          <w:b/>
          <w:sz w:val="28"/>
          <w:szCs w:val="28"/>
        </w:rPr>
        <w:t xml:space="preserve">Guidelines for submission of work to the Nova </w:t>
      </w:r>
      <w:proofErr w:type="spellStart"/>
      <w:r w:rsidRPr="00556A82">
        <w:rPr>
          <w:b/>
          <w:sz w:val="28"/>
          <w:szCs w:val="28"/>
        </w:rPr>
        <w:t>Woodturners</w:t>
      </w:r>
      <w:proofErr w:type="spellEnd"/>
      <w:r w:rsidRPr="00556A82">
        <w:rPr>
          <w:b/>
          <w:sz w:val="28"/>
          <w:szCs w:val="28"/>
        </w:rPr>
        <w:t xml:space="preserve">’ </w:t>
      </w:r>
      <w:r w:rsidR="00522AAC">
        <w:rPr>
          <w:b/>
          <w:sz w:val="28"/>
          <w:szCs w:val="28"/>
        </w:rPr>
        <w:t xml:space="preserve">Guild (NWG) </w:t>
      </w:r>
      <w:r w:rsidRPr="00556A82">
        <w:rPr>
          <w:b/>
          <w:sz w:val="28"/>
          <w:szCs w:val="28"/>
        </w:rPr>
        <w:t>Exhibition at the Mary E. Black Gallery</w:t>
      </w:r>
    </w:p>
    <w:p w:rsidR="00C84C76" w:rsidRPr="00556A82" w:rsidRDefault="00C84C76" w:rsidP="00C84C76">
      <w:pPr>
        <w:spacing w:after="80"/>
        <w:rPr>
          <w:b/>
          <w:i/>
        </w:rPr>
      </w:pPr>
      <w:r w:rsidRPr="00556A82">
        <w:rPr>
          <w:b/>
        </w:rPr>
        <w:t>The title for the exhibition is:</w:t>
      </w:r>
      <w:r w:rsidRPr="00556A82">
        <w:rPr>
          <w:b/>
          <w:i/>
        </w:rPr>
        <w:t xml:space="preserve"> “Against the Grain: Beyond traditional woodturning”</w:t>
      </w:r>
    </w:p>
    <w:p w:rsidR="00556A82" w:rsidRPr="00556A82" w:rsidRDefault="00556A82" w:rsidP="00C84C76">
      <w:pPr>
        <w:spacing w:after="80"/>
        <w:rPr>
          <w:b/>
        </w:rPr>
      </w:pPr>
      <w:r w:rsidRPr="00556A82">
        <w:rPr>
          <w:b/>
        </w:rPr>
        <w:t>Guidelines</w:t>
      </w:r>
      <w:r w:rsidR="000B182D">
        <w:rPr>
          <w:b/>
        </w:rPr>
        <w:t xml:space="preserve"> for pieces</w:t>
      </w:r>
      <w:r w:rsidRPr="00556A82">
        <w:rPr>
          <w:b/>
        </w:rPr>
        <w:t>:</w:t>
      </w:r>
    </w:p>
    <w:p w:rsidR="00C84C76" w:rsidRDefault="00C84C76" w:rsidP="00C84C76">
      <w:pPr>
        <w:pStyle w:val="ListParagraph"/>
        <w:numPr>
          <w:ilvl w:val="0"/>
          <w:numId w:val="2"/>
        </w:numPr>
        <w:spacing w:after="80"/>
      </w:pPr>
      <w:r>
        <w:t xml:space="preserve">Maximum five submissions per person, not counting collaborations. </w:t>
      </w:r>
    </w:p>
    <w:p w:rsidR="00C84C76" w:rsidRDefault="00C84C76" w:rsidP="00C84C76">
      <w:pPr>
        <w:pStyle w:val="ListParagraph"/>
        <w:numPr>
          <w:ilvl w:val="0"/>
          <w:numId w:val="2"/>
        </w:numPr>
        <w:spacing w:after="80"/>
      </w:pPr>
      <w:r>
        <w:t xml:space="preserve">There will be two levels: 1. Novice/intermediate; 2. Open. The categorization will be the </w:t>
      </w:r>
      <w:r w:rsidR="00556A82">
        <w:t xml:space="preserve">submitting </w:t>
      </w:r>
      <w:r>
        <w:t xml:space="preserve">person’s categorization as of April 1, 2014. That is, it will not be affected by the outcome of the 2015 competition.  Collaborative pieces will be classified according to the highest level of any participating turner. That is, if one turner is “Open” level, the work will be classified as “Open”. Jurors will be informed of the level of each submitted piece. Jurors will be asked to ensure that at least 10% </w:t>
      </w:r>
      <w:r w:rsidR="00D4156E">
        <w:t xml:space="preserve">of pieces accepted </w:t>
      </w:r>
      <w:r>
        <w:t xml:space="preserve">are from the Novice/Intermediate category. </w:t>
      </w:r>
    </w:p>
    <w:p w:rsidR="00C84C76" w:rsidRDefault="00C84C76" w:rsidP="00C84C76">
      <w:pPr>
        <w:pStyle w:val="ListParagraph"/>
        <w:numPr>
          <w:ilvl w:val="0"/>
          <w:numId w:val="2"/>
        </w:numPr>
        <w:spacing w:after="80"/>
      </w:pPr>
      <w:r>
        <w:t xml:space="preserve">There is no size limit on pieces beyond the space constraints at the Mary E. Black Gallery. </w:t>
      </w:r>
      <w:r w:rsidR="00BF2456">
        <w:t>However, p</w:t>
      </w:r>
      <w:r>
        <w:t>lease inform us if you are planning to submit one or more large pieces so we can arrange for appropriate storage and handling of the piece.</w:t>
      </w:r>
    </w:p>
    <w:p w:rsidR="00522AAC" w:rsidRDefault="00522AAC" w:rsidP="00C84C76">
      <w:pPr>
        <w:pStyle w:val="ListParagraph"/>
        <w:numPr>
          <w:ilvl w:val="0"/>
          <w:numId w:val="2"/>
        </w:numPr>
        <w:spacing w:after="80"/>
      </w:pPr>
      <w:r>
        <w:t xml:space="preserve">All those submitting pieces for consideration, including all collaborators on a collaborative piece must be paid up members of the NWG. </w:t>
      </w:r>
      <w:r w:rsidR="00852CDB">
        <w:t>All must sign the disclaimers on the cover sheets.</w:t>
      </w:r>
    </w:p>
    <w:p w:rsidR="00852CDB" w:rsidRDefault="00852CDB" w:rsidP="00C84C76">
      <w:pPr>
        <w:pStyle w:val="ListParagraph"/>
        <w:numPr>
          <w:ilvl w:val="0"/>
          <w:numId w:val="2"/>
        </w:numPr>
        <w:spacing w:after="80"/>
      </w:pPr>
      <w:r>
        <w:t>If your piece requires a certain orientation/arrangement, please include a photograph showing how you would like it arranged.</w:t>
      </w:r>
    </w:p>
    <w:p w:rsidR="00C84C76" w:rsidRDefault="00C84C76" w:rsidP="00C84C76">
      <w:pPr>
        <w:pStyle w:val="ListParagraph"/>
        <w:numPr>
          <w:ilvl w:val="0"/>
          <w:numId w:val="2"/>
        </w:numPr>
        <w:spacing w:after="80"/>
      </w:pPr>
      <w:r>
        <w:t>Not all parts of the piece need be turned</w:t>
      </w:r>
      <w:r w:rsidR="00084FF8">
        <w:t>, but the focus is on wood turning so that should be kept in mind</w:t>
      </w:r>
      <w:r>
        <w:t>.</w:t>
      </w:r>
      <w:r w:rsidR="00F35CB8">
        <w:t xml:space="preserve"> </w:t>
      </w:r>
      <w:r w:rsidR="000E0258">
        <w:t>Also remember: t</w:t>
      </w:r>
      <w:r w:rsidR="00F35CB8">
        <w:t xml:space="preserve">he focus is on artistry and </w:t>
      </w:r>
      <w:r w:rsidR="00AE5B33">
        <w:t>“</w:t>
      </w:r>
      <w:r w:rsidR="00F35CB8">
        <w:t>beyond the traditional</w:t>
      </w:r>
      <w:r w:rsidR="00AE5B33">
        <w:t>”</w:t>
      </w:r>
      <w:r w:rsidR="00F35CB8">
        <w:t>.</w:t>
      </w:r>
    </w:p>
    <w:p w:rsidR="00C84C76" w:rsidRDefault="00C84C76" w:rsidP="00C84C76">
      <w:pPr>
        <w:pStyle w:val="ListParagraph"/>
        <w:numPr>
          <w:ilvl w:val="0"/>
          <w:numId w:val="2"/>
        </w:numPr>
        <w:spacing w:after="80"/>
      </w:pPr>
      <w:r>
        <w:t>Other media besides wood can be used.</w:t>
      </w:r>
    </w:p>
    <w:p w:rsidR="00C84C76" w:rsidRDefault="00C84C76" w:rsidP="00C84C76">
      <w:pPr>
        <w:spacing w:after="80"/>
      </w:pPr>
      <w:r>
        <w:t xml:space="preserve">Individuals </w:t>
      </w:r>
      <w:r w:rsidR="00084FF8">
        <w:t xml:space="preserve">submitting a piece </w:t>
      </w:r>
      <w:r>
        <w:t xml:space="preserve">will </w:t>
      </w:r>
      <w:r w:rsidR="00084FF8">
        <w:t xml:space="preserve">be asked to </w:t>
      </w:r>
      <w:r>
        <w:t xml:space="preserve">provide </w:t>
      </w:r>
      <w:r w:rsidR="00AE5B33">
        <w:t>this information</w:t>
      </w:r>
      <w:r>
        <w:t xml:space="preserve"> on </w:t>
      </w:r>
      <w:r w:rsidR="00084FF8">
        <w:t xml:space="preserve">themselves and </w:t>
      </w:r>
      <w:r>
        <w:t>their pieces:</w:t>
      </w:r>
    </w:p>
    <w:p w:rsidR="00C84C76" w:rsidRDefault="00C84C76" w:rsidP="000E0258">
      <w:pPr>
        <w:pStyle w:val="ListParagraph"/>
        <w:numPr>
          <w:ilvl w:val="0"/>
          <w:numId w:val="1"/>
        </w:numPr>
        <w:spacing w:after="0"/>
        <w:ind w:left="714" w:hanging="357"/>
      </w:pPr>
      <w:r>
        <w:t xml:space="preserve">Date the piece was made; </w:t>
      </w:r>
    </w:p>
    <w:p w:rsidR="00C84C76" w:rsidRDefault="00C84C76" w:rsidP="000E0258">
      <w:pPr>
        <w:pStyle w:val="ListParagraph"/>
        <w:numPr>
          <w:ilvl w:val="0"/>
          <w:numId w:val="1"/>
        </w:numPr>
        <w:spacing w:after="0"/>
        <w:ind w:left="714" w:hanging="357"/>
      </w:pPr>
      <w:r>
        <w:t xml:space="preserve">Title of piece; </w:t>
      </w:r>
    </w:p>
    <w:p w:rsidR="00C84C76" w:rsidRDefault="00C84C76" w:rsidP="000E0258">
      <w:pPr>
        <w:pStyle w:val="ListParagraph"/>
        <w:numPr>
          <w:ilvl w:val="0"/>
          <w:numId w:val="1"/>
        </w:numPr>
        <w:spacing w:after="0"/>
        <w:ind w:left="714" w:hanging="357"/>
      </w:pPr>
      <w:r>
        <w:t xml:space="preserve">Dimensions; </w:t>
      </w:r>
    </w:p>
    <w:p w:rsidR="00C84C76" w:rsidRDefault="00C84C76" w:rsidP="000E0258">
      <w:pPr>
        <w:pStyle w:val="ListParagraph"/>
        <w:numPr>
          <w:ilvl w:val="0"/>
          <w:numId w:val="1"/>
        </w:numPr>
        <w:spacing w:after="0"/>
        <w:ind w:left="714" w:hanging="357"/>
      </w:pPr>
      <w:r>
        <w:t xml:space="preserve">Materials used; </w:t>
      </w:r>
    </w:p>
    <w:p w:rsidR="00C84C76" w:rsidRDefault="00C84C76" w:rsidP="000E0258">
      <w:pPr>
        <w:pStyle w:val="ListParagraph"/>
        <w:numPr>
          <w:ilvl w:val="0"/>
          <w:numId w:val="1"/>
        </w:numPr>
        <w:spacing w:after="0"/>
        <w:ind w:left="714" w:hanging="357"/>
      </w:pPr>
      <w:r>
        <w:t>Idea/intent/concept (200-300 words)</w:t>
      </w:r>
    </w:p>
    <w:p w:rsidR="00C84C76" w:rsidRDefault="00C84C76" w:rsidP="000E0258">
      <w:pPr>
        <w:pStyle w:val="ListParagraph"/>
        <w:numPr>
          <w:ilvl w:val="0"/>
          <w:numId w:val="1"/>
        </w:numPr>
        <w:spacing w:after="0"/>
        <w:ind w:left="714" w:hanging="357"/>
      </w:pPr>
      <w:r>
        <w:t>Value (for gallery insurance purposes)</w:t>
      </w:r>
    </w:p>
    <w:p w:rsidR="00084FF8" w:rsidRDefault="00084FF8" w:rsidP="000E0258">
      <w:pPr>
        <w:pStyle w:val="ListParagraph"/>
        <w:numPr>
          <w:ilvl w:val="0"/>
          <w:numId w:val="1"/>
        </w:numPr>
        <w:spacing w:after="80"/>
        <w:ind w:left="714" w:hanging="357"/>
      </w:pPr>
      <w:r>
        <w:t xml:space="preserve">Their biological info (birth year, where born, currently based); </w:t>
      </w:r>
      <w:r w:rsidR="00522AAC">
        <w:t>(This is standard information in exhibitions.)</w:t>
      </w:r>
    </w:p>
    <w:p w:rsidR="00C84C76" w:rsidRDefault="00C84C76" w:rsidP="00C84C76">
      <w:pPr>
        <w:spacing w:after="80"/>
      </w:pPr>
      <w:r>
        <w:t xml:space="preserve">Jurors will evaluate the following, </w:t>
      </w:r>
    </w:p>
    <w:p w:rsidR="00C84C76" w:rsidRDefault="00C84C76" w:rsidP="000E0258">
      <w:pPr>
        <w:pStyle w:val="ListParagraph"/>
        <w:numPr>
          <w:ilvl w:val="0"/>
          <w:numId w:val="1"/>
        </w:numPr>
        <w:spacing w:after="0"/>
        <w:ind w:left="714" w:hanging="357"/>
      </w:pPr>
      <w:r>
        <w:t>Concept (</w:t>
      </w:r>
      <w:r w:rsidR="000E0258">
        <w:t xml:space="preserve">based on the </w:t>
      </w:r>
      <w:r w:rsidR="00852CDB">
        <w:t xml:space="preserve">written </w:t>
      </w:r>
      <w:r w:rsidR="000E0258">
        <w:t>material</w:t>
      </w:r>
      <w:r w:rsidR="00852CDB">
        <w:t xml:space="preserve"> that accompanies each submission</w:t>
      </w:r>
      <w:r w:rsidR="000E0258">
        <w:t>– see above</w:t>
      </w:r>
      <w:r>
        <w:t>)</w:t>
      </w:r>
    </w:p>
    <w:p w:rsidR="000E0258" w:rsidRDefault="00C84C76" w:rsidP="000E0258">
      <w:pPr>
        <w:pStyle w:val="ListParagraph"/>
        <w:numPr>
          <w:ilvl w:val="0"/>
          <w:numId w:val="1"/>
        </w:numPr>
        <w:spacing w:after="0"/>
        <w:ind w:left="714" w:hanging="357"/>
      </w:pPr>
      <w:r>
        <w:t xml:space="preserve">Execution </w:t>
      </w:r>
    </w:p>
    <w:p w:rsidR="00C84C76" w:rsidRDefault="00C84C76" w:rsidP="000E0258">
      <w:pPr>
        <w:pStyle w:val="ListParagraph"/>
        <w:numPr>
          <w:ilvl w:val="0"/>
          <w:numId w:val="1"/>
        </w:numPr>
        <w:spacing w:after="0"/>
      </w:pPr>
      <w:r>
        <w:t>Artistry</w:t>
      </w:r>
    </w:p>
    <w:p w:rsidR="00C84C76" w:rsidRPr="00084FF8" w:rsidRDefault="00C84C76" w:rsidP="00C84C76">
      <w:pPr>
        <w:spacing w:after="80"/>
        <w:rPr>
          <w:b/>
        </w:rPr>
      </w:pPr>
      <w:r w:rsidRPr="00084FF8">
        <w:rPr>
          <w:b/>
        </w:rPr>
        <w:t>Critical dates:</w:t>
      </w:r>
    </w:p>
    <w:p w:rsidR="00C84C76" w:rsidRDefault="00C84C76" w:rsidP="000E0258">
      <w:pPr>
        <w:pStyle w:val="ListParagraph"/>
        <w:numPr>
          <w:ilvl w:val="0"/>
          <w:numId w:val="1"/>
        </w:numPr>
        <w:spacing w:after="0"/>
        <w:ind w:left="714" w:hanging="357"/>
      </w:pPr>
      <w:r>
        <w:t xml:space="preserve">May </w:t>
      </w:r>
      <w:r w:rsidR="00522AAC">
        <w:t>22</w:t>
      </w:r>
      <w:r>
        <w:t>, Pieces submitted</w:t>
      </w:r>
      <w:r w:rsidR="00522AAC">
        <w:t>. Deadline 6 PM.</w:t>
      </w:r>
    </w:p>
    <w:p w:rsidR="00C84C76" w:rsidRDefault="00522AAC" w:rsidP="000E0258">
      <w:pPr>
        <w:pStyle w:val="ListParagraph"/>
        <w:numPr>
          <w:ilvl w:val="0"/>
          <w:numId w:val="1"/>
        </w:numPr>
        <w:spacing w:after="0"/>
        <w:ind w:left="714" w:hanging="357"/>
      </w:pPr>
      <w:proofErr w:type="spellStart"/>
      <w:r>
        <w:t>Jurying</w:t>
      </w:r>
      <w:proofErr w:type="spellEnd"/>
      <w:r>
        <w:t xml:space="preserve"> (at Lee Valley) May 25</w:t>
      </w:r>
    </w:p>
    <w:p w:rsidR="00C84C76" w:rsidRDefault="00C84C76" w:rsidP="000E0258">
      <w:pPr>
        <w:pStyle w:val="ListParagraph"/>
        <w:numPr>
          <w:ilvl w:val="0"/>
          <w:numId w:val="1"/>
        </w:numPr>
        <w:spacing w:after="0"/>
        <w:ind w:left="714" w:hanging="357"/>
      </w:pPr>
      <w:r>
        <w:t>May</w:t>
      </w:r>
      <w:r w:rsidR="00522AAC">
        <w:t>25- July 1</w:t>
      </w:r>
      <w:r>
        <w:t>– Photography of pieces chosen</w:t>
      </w:r>
      <w:r w:rsidR="00084FF8">
        <w:t xml:space="preserve"> for exhibition</w:t>
      </w:r>
    </w:p>
    <w:p w:rsidR="00C84C76" w:rsidRDefault="00C84C76" w:rsidP="000E0258">
      <w:pPr>
        <w:pStyle w:val="ListParagraph"/>
        <w:numPr>
          <w:ilvl w:val="0"/>
          <w:numId w:val="1"/>
        </w:numPr>
        <w:spacing w:after="0"/>
        <w:ind w:left="714" w:hanging="357"/>
      </w:pPr>
      <w:r>
        <w:lastRenderedPageBreak/>
        <w:t xml:space="preserve">July 14 – 15 – </w:t>
      </w:r>
      <w:r w:rsidR="00AE5B33">
        <w:t>P</w:t>
      </w:r>
      <w:r>
        <w:t>ieces delivered to Mary E. Black Gallery</w:t>
      </w:r>
    </w:p>
    <w:p w:rsidR="00C84C76" w:rsidRDefault="00C84C76" w:rsidP="000E0258">
      <w:pPr>
        <w:pStyle w:val="ListParagraph"/>
        <w:numPr>
          <w:ilvl w:val="0"/>
          <w:numId w:val="1"/>
        </w:numPr>
        <w:spacing w:after="0"/>
        <w:ind w:left="714" w:hanging="357"/>
      </w:pPr>
      <w:r>
        <w:t xml:space="preserve">July 16 </w:t>
      </w:r>
      <w:r w:rsidR="00AE5B33">
        <w:t xml:space="preserve">- </w:t>
      </w:r>
      <w:r>
        <w:t>Opening reception</w:t>
      </w:r>
    </w:p>
    <w:p w:rsidR="00C84C76" w:rsidRDefault="00C84C76" w:rsidP="000E0258">
      <w:pPr>
        <w:pStyle w:val="ListParagraph"/>
        <w:numPr>
          <w:ilvl w:val="0"/>
          <w:numId w:val="1"/>
        </w:numPr>
        <w:spacing w:after="0"/>
        <w:ind w:left="714" w:hanging="357"/>
      </w:pPr>
      <w:r>
        <w:t xml:space="preserve">July 16-August 30 – </w:t>
      </w:r>
      <w:r w:rsidR="00AE5B33">
        <w:t>E</w:t>
      </w:r>
      <w:r>
        <w:t>xhibition</w:t>
      </w:r>
    </w:p>
    <w:p w:rsidR="000E0258" w:rsidRDefault="00C84C76" w:rsidP="000E0258">
      <w:pPr>
        <w:pStyle w:val="ListParagraph"/>
        <w:numPr>
          <w:ilvl w:val="0"/>
          <w:numId w:val="1"/>
        </w:numPr>
        <w:spacing w:after="120"/>
        <w:ind w:left="714" w:hanging="357"/>
      </w:pPr>
      <w:r>
        <w:t xml:space="preserve">August 31 – </w:t>
      </w:r>
      <w:r w:rsidR="00AE5B33">
        <w:t>W</w:t>
      </w:r>
      <w:r>
        <w:t>orks retrieved from galle</w:t>
      </w:r>
      <w:bookmarkStart w:id="0" w:name="_GoBack"/>
      <w:bookmarkEnd w:id="0"/>
      <w:r w:rsidR="000E0258">
        <w:t>ry</w:t>
      </w:r>
    </w:p>
    <w:p w:rsidR="002D265E" w:rsidRDefault="002D265E" w:rsidP="002D265E">
      <w:pPr>
        <w:spacing w:after="100"/>
      </w:pPr>
      <w:r>
        <w:t xml:space="preserve">IMPORTANT NOTES: </w:t>
      </w:r>
    </w:p>
    <w:p w:rsidR="003167B8" w:rsidRDefault="002D265E" w:rsidP="002D265E">
      <w:pPr>
        <w:spacing w:after="100"/>
      </w:pPr>
      <w:r>
        <w:t xml:space="preserve">Neither our Guild insurance policy nor Lee Valley’s insurance policy covers pieces submitted. Pieces are covered by the Mary E. Black Gallery insurance policy when on display. </w:t>
      </w:r>
    </w:p>
    <w:p w:rsidR="002D265E" w:rsidRDefault="002D265E" w:rsidP="002D265E">
      <w:pPr>
        <w:spacing w:after="100"/>
      </w:pPr>
      <w:r w:rsidRPr="003167B8">
        <w:t xml:space="preserve">If you are concerned about your piece, either in terms of its </w:t>
      </w:r>
      <w:r w:rsidR="000B182D">
        <w:t xml:space="preserve">physical </w:t>
      </w:r>
      <w:r w:rsidRPr="003167B8">
        <w:t>handling while at Lee Valley or when it is transit, there are two options. One is that you can personally take the piece to the storage area at Lee valley when you drop it off. Then only you and those of us on the committee, plus the jurors will handle it.  If even that concerns you, given the fragility of your piece, we have arranged that you can personally drop off your piece on May 25 between 9:30 and 10 AM. That is the day the pieces will be juried. You would then pick it up at the end of the day. (You would need to submit the paperwork for your piece by the deadline on May 22 like everyone else.) NOTE: if your piece is accepted for inclusion in the exhibition, you may also have to make it available for photography.</w:t>
      </w:r>
    </w:p>
    <w:p w:rsidR="003167B8" w:rsidRDefault="002D265E" w:rsidP="003167B8">
      <w:pPr>
        <w:pStyle w:val="BodyText"/>
        <w:widowControl/>
        <w:spacing w:after="100"/>
        <w:rPr>
          <w:rFonts w:cs="Times New Roman"/>
          <w:color w:val="000000"/>
        </w:rPr>
      </w:pPr>
      <w:r w:rsidRPr="00C74846">
        <w:rPr>
          <w:rFonts w:cs="Times New Roman"/>
          <w:color w:val="000000"/>
        </w:rPr>
        <w:t xml:space="preserve">Decisions of the jurors on which works </w:t>
      </w:r>
      <w:r w:rsidRPr="00614370">
        <w:rPr>
          <w:rFonts w:cs="Times New Roman"/>
          <w:color w:val="000000"/>
        </w:rPr>
        <w:t>are</w:t>
      </w:r>
      <w:r w:rsidRPr="00C74846">
        <w:rPr>
          <w:rFonts w:cs="Times New Roman"/>
          <w:color w:val="000000"/>
        </w:rPr>
        <w:t xml:space="preserve"> to be included in the exhibition </w:t>
      </w:r>
      <w:r>
        <w:rPr>
          <w:rFonts w:cs="Times New Roman"/>
          <w:color w:val="000000"/>
        </w:rPr>
        <w:t>are</w:t>
      </w:r>
      <w:r w:rsidRPr="00C74846">
        <w:rPr>
          <w:rFonts w:cs="Times New Roman"/>
          <w:color w:val="000000"/>
        </w:rPr>
        <w:t xml:space="preserve"> final.</w:t>
      </w:r>
    </w:p>
    <w:p w:rsidR="002D265E" w:rsidRDefault="002D265E" w:rsidP="003167B8">
      <w:pPr>
        <w:pStyle w:val="BodyText"/>
        <w:widowControl/>
        <w:spacing w:after="80"/>
      </w:pPr>
      <w:r w:rsidRPr="008C4EF9">
        <w:rPr>
          <w:rFonts w:cstheme="minorBidi"/>
        </w:rPr>
        <w:t>The intent of the exhibition is to celebrate the Guild</w:t>
      </w:r>
      <w:r>
        <w:t xml:space="preserve"> as a whole</w:t>
      </w:r>
      <w:r w:rsidRPr="008C4EF9">
        <w:rPr>
          <w:rFonts w:cstheme="minorBidi"/>
        </w:rPr>
        <w:t xml:space="preserve">. In keeping with this intent, </w:t>
      </w:r>
      <w:r w:rsidRPr="00A70C21">
        <w:rPr>
          <w:rFonts w:cstheme="minorBidi"/>
          <w:i/>
        </w:rPr>
        <w:t>no</w:t>
      </w:r>
      <w:r w:rsidRPr="008C4EF9">
        <w:rPr>
          <w:rFonts w:cstheme="minorBidi"/>
        </w:rPr>
        <w:t xml:space="preserve"> artist fees will be paid to those in this exhibition.</w:t>
      </w:r>
      <w:r>
        <w:t xml:space="preserve"> </w:t>
      </w:r>
      <w:r w:rsidRPr="008C4EF9">
        <w:rPr>
          <w:rFonts w:cstheme="minorBidi"/>
        </w:rPr>
        <w:t>Those submitting a piece for inclusion are expl</w:t>
      </w:r>
      <w:r>
        <w:t>icitly agreeing to these terms.</w:t>
      </w:r>
    </w:p>
    <w:p w:rsidR="000E0258" w:rsidRPr="000E0258" w:rsidRDefault="000E0258" w:rsidP="000E0258">
      <w:pPr>
        <w:spacing w:after="0"/>
        <w:rPr>
          <w:i/>
        </w:rPr>
      </w:pPr>
      <w:r w:rsidRPr="000E0258">
        <w:rPr>
          <w:i/>
        </w:rPr>
        <w:t xml:space="preserve">Mary E. Black Committee: Dianne Looker, Dave McLachlan, Peter </w:t>
      </w:r>
      <w:proofErr w:type="spellStart"/>
      <w:r w:rsidRPr="000E0258">
        <w:rPr>
          <w:i/>
        </w:rPr>
        <w:t>N</w:t>
      </w:r>
      <w:r w:rsidR="00D4156E">
        <w:rPr>
          <w:i/>
        </w:rPr>
        <w:t>i</w:t>
      </w:r>
      <w:r w:rsidRPr="000E0258">
        <w:rPr>
          <w:i/>
        </w:rPr>
        <w:t>choll</w:t>
      </w:r>
      <w:proofErr w:type="spellEnd"/>
    </w:p>
    <w:sectPr w:rsidR="000E0258" w:rsidRPr="000E0258" w:rsidSect="000E0258">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474B"/>
    <w:multiLevelType w:val="hybridMultilevel"/>
    <w:tmpl w:val="B91287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4D3CA0"/>
    <w:multiLevelType w:val="hybridMultilevel"/>
    <w:tmpl w:val="EF5C1A84"/>
    <w:lvl w:ilvl="0" w:tplc="99A6D9C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84C76"/>
    <w:rsid w:val="00084FF8"/>
    <w:rsid w:val="000B182D"/>
    <w:rsid w:val="000E0258"/>
    <w:rsid w:val="002D265E"/>
    <w:rsid w:val="002E6E93"/>
    <w:rsid w:val="003167B8"/>
    <w:rsid w:val="00522AAC"/>
    <w:rsid w:val="00556A82"/>
    <w:rsid w:val="005E6C95"/>
    <w:rsid w:val="007F366E"/>
    <w:rsid w:val="008116A0"/>
    <w:rsid w:val="00852CDB"/>
    <w:rsid w:val="00963F53"/>
    <w:rsid w:val="009D794F"/>
    <w:rsid w:val="00A52654"/>
    <w:rsid w:val="00AE5B33"/>
    <w:rsid w:val="00B4775E"/>
    <w:rsid w:val="00BF2456"/>
    <w:rsid w:val="00C64F22"/>
    <w:rsid w:val="00C84C76"/>
    <w:rsid w:val="00CD178D"/>
    <w:rsid w:val="00D4156E"/>
    <w:rsid w:val="00D81A9E"/>
    <w:rsid w:val="00F35C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22"/>
    <w:pPr>
      <w:spacing w:after="1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C76"/>
    <w:pPr>
      <w:spacing w:after="200"/>
      <w:ind w:left="720"/>
      <w:contextualSpacing/>
    </w:pPr>
  </w:style>
  <w:style w:type="paragraph" w:styleId="BodyText">
    <w:name w:val="Body Text"/>
    <w:basedOn w:val="Normal"/>
    <w:link w:val="BodyTextChar"/>
    <w:rsid w:val="002D265E"/>
    <w:pPr>
      <w:widowControl w:val="0"/>
      <w:suppressAutoHyphens/>
      <w:spacing w:line="240" w:lineRule="auto"/>
    </w:pPr>
    <w:rPr>
      <w:rFonts w:eastAsia="SimSun" w:cs="Mangal"/>
      <w:kern w:val="1"/>
      <w:szCs w:val="24"/>
      <w:lang w:val="en-CA" w:eastAsia="hi-IN" w:bidi="hi-IN"/>
    </w:rPr>
  </w:style>
  <w:style w:type="character" w:customStyle="1" w:styleId="BodyTextChar">
    <w:name w:val="Body Text Char"/>
    <w:basedOn w:val="DefaultParagraphFont"/>
    <w:link w:val="BodyText"/>
    <w:rsid w:val="002D265E"/>
    <w:rPr>
      <w:rFonts w:ascii="Times New Roman" w:eastAsia="SimSun" w:hAnsi="Times New Roman" w:cs="Mangal"/>
      <w:kern w:val="1"/>
      <w:sz w:val="24"/>
      <w:szCs w:val="24"/>
      <w:lang w:val="en-CA"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Mount Saint Vincent University</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2015-05-01T19:14:00Z</cp:lastPrinted>
  <dcterms:created xsi:type="dcterms:W3CDTF">2015-01-03T16:07:00Z</dcterms:created>
  <dcterms:modified xsi:type="dcterms:W3CDTF">2015-05-05T14:36:00Z</dcterms:modified>
</cp:coreProperties>
</file>